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5" w:type="dxa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"/>
        <w:gridCol w:w="2316"/>
        <w:gridCol w:w="3713"/>
        <w:gridCol w:w="2835"/>
      </w:tblGrid>
      <w:tr w:rsidR="005E69CD" w:rsidRPr="00C11305" w:rsidTr="009D4207">
        <w:trPr>
          <w:trHeight w:val="841"/>
        </w:trPr>
        <w:tc>
          <w:tcPr>
            <w:tcW w:w="831" w:type="dxa"/>
            <w:shd w:val="pct10" w:color="auto" w:fill="auto"/>
            <w:vAlign w:val="center"/>
          </w:tcPr>
          <w:p w:rsidR="005E69CD" w:rsidRPr="00C957BF" w:rsidRDefault="005E69CD" w:rsidP="009D4207">
            <w:pPr>
              <w:pStyle w:val="Bezodstpw"/>
            </w:pPr>
            <w:proofErr w:type="spellStart"/>
            <w:r w:rsidRPr="00C957BF">
              <w:t>O</w:t>
            </w:r>
            <w:r>
              <w:t>zn</w:t>
            </w:r>
            <w:proofErr w:type="spellEnd"/>
            <w:r w:rsidRPr="00C957BF">
              <w:t>.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E69CD" w:rsidRPr="00C11305" w:rsidRDefault="005E69CD" w:rsidP="009D420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11305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3713" w:type="dxa"/>
            <w:shd w:val="pct10" w:color="auto" w:fill="auto"/>
            <w:vAlign w:val="center"/>
          </w:tcPr>
          <w:p w:rsidR="005E69CD" w:rsidRPr="00C11305" w:rsidRDefault="005E69CD" w:rsidP="009D420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C11305">
              <w:rPr>
                <w:b/>
                <w:sz w:val="24"/>
                <w:szCs w:val="24"/>
              </w:rPr>
              <w:t>pis</w:t>
            </w:r>
          </w:p>
        </w:tc>
        <w:tc>
          <w:tcPr>
            <w:tcW w:w="2835" w:type="dxa"/>
            <w:shd w:val="pct10" w:color="auto" w:fill="auto"/>
            <w:vAlign w:val="center"/>
          </w:tcPr>
          <w:p w:rsidR="005E69CD" w:rsidRPr="00C11305" w:rsidRDefault="005E69CD" w:rsidP="009D420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Bryła fotometryczna</w:t>
            </w:r>
          </w:p>
        </w:tc>
      </w:tr>
      <w:tr w:rsidR="005E69CD" w:rsidRPr="00F701BA" w:rsidTr="009D4207">
        <w:trPr>
          <w:trHeight w:val="3110"/>
        </w:trPr>
        <w:tc>
          <w:tcPr>
            <w:tcW w:w="831" w:type="dxa"/>
            <w:shd w:val="pct10" w:color="auto" w:fill="auto"/>
            <w:vAlign w:val="center"/>
          </w:tcPr>
          <w:p w:rsidR="005E69CD" w:rsidRPr="00C405F4" w:rsidRDefault="005E69CD" w:rsidP="009D4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XS10</w:t>
            </w:r>
          </w:p>
        </w:tc>
        <w:tc>
          <w:tcPr>
            <w:tcW w:w="2316" w:type="dxa"/>
            <w:vAlign w:val="center"/>
          </w:tcPr>
          <w:p w:rsidR="005E69CD" w:rsidRPr="004A7344" w:rsidRDefault="005E69CD" w:rsidP="009D4207">
            <w:pPr>
              <w:tabs>
                <w:tab w:val="center" w:pos="1158"/>
                <w:tab w:val="right" w:pos="2317"/>
              </w:tabs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004BED3E" wp14:editId="7BD91127">
                  <wp:extent cx="1381760" cy="890905"/>
                  <wp:effectExtent l="0" t="0" r="8890" b="4445"/>
                  <wp:docPr id="800" name="Obraz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760" cy="890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</w:p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5E69CD" w:rsidRPr="00021E23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713" w:type="dxa"/>
            <w:vAlign w:val="center"/>
          </w:tcPr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Obudowa z białego poliwęglanu, klosz z przeźroczystego poliwęglanu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Klasa izolacji II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Stopień ochrony IP65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LED 1W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Temperatura otoczenia 0⁰C do +40⁰C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Czas pracy w trybie awaryjnym 1,2 lub 3 godziny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Montaż: natynkowy, podtynkowy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Wymiary: prostokątna 2</w:t>
            </w:r>
            <w:r>
              <w:rPr>
                <w:sz w:val="16"/>
                <w:szCs w:val="16"/>
              </w:rPr>
              <w:t>2</w:t>
            </w:r>
            <w:r w:rsidRPr="00A8496D">
              <w:rPr>
                <w:sz w:val="16"/>
                <w:szCs w:val="16"/>
              </w:rPr>
              <w:t>6x1</w:t>
            </w:r>
            <w:r>
              <w:rPr>
                <w:sz w:val="16"/>
                <w:szCs w:val="16"/>
              </w:rPr>
              <w:t>25</w:t>
            </w:r>
            <w:r w:rsidRPr="00A8496D">
              <w:rPr>
                <w:sz w:val="16"/>
                <w:szCs w:val="16"/>
              </w:rPr>
              <w:t>x4</w:t>
            </w:r>
            <w:r>
              <w:rPr>
                <w:sz w:val="16"/>
                <w:szCs w:val="16"/>
              </w:rPr>
              <w:t>2</w:t>
            </w:r>
            <w:r w:rsidRPr="00A8496D">
              <w:rPr>
                <w:sz w:val="16"/>
                <w:szCs w:val="16"/>
              </w:rPr>
              <w:t xml:space="preserve"> [mm]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spacing w:after="0"/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Strumień świetlny oprawy: 1</w:t>
            </w:r>
            <w:r>
              <w:rPr>
                <w:sz w:val="16"/>
                <w:szCs w:val="16"/>
              </w:rPr>
              <w:t>75</w:t>
            </w:r>
            <w:r w:rsidRPr="00A8496D">
              <w:rPr>
                <w:sz w:val="16"/>
                <w:szCs w:val="16"/>
              </w:rPr>
              <w:t xml:space="preserve"> lm (tryb SE)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spacing w:after="0"/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Oprawa wyposażona w energooszczędny  moduł awaryjny . Roczne zużycie energii czynnej  w trybie czuwania (SE) poniżej 1,9kWh . 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spacing w:after="0"/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Oprawa wyposażona w nowoczesne  akumulatory LIFEPO4 ,  o przedłużonej żywotności oraz braku efektu pamięci. </w:t>
            </w:r>
          </w:p>
        </w:tc>
        <w:tc>
          <w:tcPr>
            <w:tcW w:w="2835" w:type="dxa"/>
            <w:vAlign w:val="center"/>
          </w:tcPr>
          <w:p w:rsidR="005E69CD" w:rsidRPr="00845E2B" w:rsidRDefault="005E69CD" w:rsidP="009D4207">
            <w:r>
              <w:rPr>
                <w:noProof/>
                <w:sz w:val="16"/>
                <w:szCs w:val="16"/>
              </w:rPr>
              <w:drawing>
                <wp:inline distT="0" distB="0" distL="0" distR="0" wp14:anchorId="5173F6C3" wp14:editId="68CE66C9">
                  <wp:extent cx="1451952" cy="1427550"/>
                  <wp:effectExtent l="19050" t="0" r="0" b="0"/>
                  <wp:docPr id="8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2953" cy="14285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9CD" w:rsidRPr="00845E2B" w:rsidTr="005E69CD">
        <w:trPr>
          <w:trHeight w:val="311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E69CD" w:rsidRPr="00F54A20" w:rsidRDefault="005E69CD" w:rsidP="009D4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XL60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Pr="004A7344" w:rsidRDefault="005E69CD" w:rsidP="005E69CD">
            <w:pPr>
              <w:spacing w:after="0"/>
              <w:jc w:val="center"/>
              <w:rPr>
                <w:sz w:val="18"/>
                <w:szCs w:val="18"/>
              </w:rPr>
            </w:pPr>
            <w:r w:rsidRPr="005E69CD">
              <w:rPr>
                <w:sz w:val="18"/>
                <w:szCs w:val="18"/>
              </w:rPr>
              <w:drawing>
                <wp:inline distT="0" distB="0" distL="0" distR="0" wp14:anchorId="2A5C7B9E" wp14:editId="38FF19C4">
                  <wp:extent cx="1381760" cy="890905"/>
                  <wp:effectExtent l="0" t="0" r="8890" b="4445"/>
                  <wp:docPr id="850" name="Obraz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760" cy="890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</w:p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5E69CD" w:rsidRPr="00021E23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Obudowa z białego poliwęglanu, klosz z przeźroczystego poliwęglanu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Klasa izolacji II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Stopień ochrony IP65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LED 6</w:t>
            </w:r>
            <w:r w:rsidRPr="00A8496D">
              <w:rPr>
                <w:sz w:val="16"/>
                <w:szCs w:val="16"/>
              </w:rPr>
              <w:t>W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Temperatura otoczenia 0⁰C do +40⁰C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Czas pracy w trybie awaryjnym 1,2 lub 3 godziny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Montaż: natynkowy, podtynkowy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 xml:space="preserve">Wymiary: prostokątna </w:t>
            </w:r>
            <w:r>
              <w:rPr>
                <w:sz w:val="16"/>
                <w:szCs w:val="16"/>
              </w:rPr>
              <w:t>332x178x52</w:t>
            </w:r>
            <w:r w:rsidRPr="00A8496D">
              <w:rPr>
                <w:sz w:val="16"/>
                <w:szCs w:val="16"/>
              </w:rPr>
              <w:t xml:space="preserve"> [mm]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spacing w:after="0"/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 xml:space="preserve">Strumień świetlny oprawy: </w:t>
            </w:r>
            <w:r>
              <w:rPr>
                <w:sz w:val="16"/>
                <w:szCs w:val="16"/>
              </w:rPr>
              <w:t>850</w:t>
            </w:r>
            <w:r w:rsidRPr="00A8496D">
              <w:rPr>
                <w:sz w:val="16"/>
                <w:szCs w:val="16"/>
              </w:rPr>
              <w:t xml:space="preserve"> lm (tryb SE)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spacing w:after="0"/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Oprawa wyposażona w energooszczędny  moduł awaryjny . Roczne zużycie energii czynnej  w trybie czuwania (SE) poniżej 1,9kWh . 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spacing w:after="0"/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Oprawa wyposażona w nowoczesne  akumulatory LIFEPO4 ,  o przedłużonej żywotności oraz braku efektu pamięci.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Pr="005E69CD" w:rsidRDefault="005E69CD" w:rsidP="009D4207">
            <w:pPr>
              <w:rPr>
                <w:noProof/>
                <w:sz w:val="16"/>
                <w:szCs w:val="16"/>
              </w:rPr>
            </w:pPr>
            <w:r w:rsidRPr="005E69CD">
              <w:rPr>
                <w:noProof/>
                <w:sz w:val="16"/>
                <w:szCs w:val="16"/>
              </w:rPr>
              <w:drawing>
                <wp:inline distT="0" distB="0" distL="0" distR="0" wp14:anchorId="2D8C44FA" wp14:editId="793EFD50">
                  <wp:extent cx="1562100" cy="1501352"/>
                  <wp:effectExtent l="19050" t="0" r="0" b="0"/>
                  <wp:docPr id="851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01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9CD" w:rsidRPr="00845E2B" w:rsidTr="005E69CD">
        <w:trPr>
          <w:trHeight w:val="311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E69CD" w:rsidRPr="00C405F4" w:rsidRDefault="005E69CD" w:rsidP="009D4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ON30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Pr="001A0AD4" w:rsidRDefault="005E69CD" w:rsidP="005E69CD">
            <w:pPr>
              <w:spacing w:after="0"/>
              <w:jc w:val="center"/>
              <w:rPr>
                <w:sz w:val="18"/>
                <w:szCs w:val="18"/>
              </w:rPr>
            </w:pPr>
            <w:r w:rsidRPr="00462CB5">
              <w:rPr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 wp14:anchorId="4A0D5153" wp14:editId="7BF5AFA5">
                  <wp:simplePos x="0" y="0"/>
                  <wp:positionH relativeFrom="column">
                    <wp:posOffset>130670</wp:posOffset>
                  </wp:positionH>
                  <wp:positionV relativeFrom="paragraph">
                    <wp:posOffset>2275</wp:posOffset>
                  </wp:positionV>
                  <wp:extent cx="1109106" cy="1274463"/>
                  <wp:effectExtent l="19050" t="0" r="0" b="0"/>
                  <wp:wrapNone/>
                  <wp:docPr id="652" name="Obraz 10" descr="C:\Documents and Settings\daniel.gontkiewicz\Ustawienia lokalne\Temporary Internet Files\Content.Word\Nowy obra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daniel.gontkiewicz\Ustawienia lokalne\Temporary Internet Files\Content.Word\Nowy obra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781" cy="1278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5E69CD" w:rsidRPr="00847C22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Obudowa ze stali nierdzewnej pomalowanej na biało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Klasa izolacji I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Stopień ochrony IP66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 xml:space="preserve">Dioda </w:t>
            </w:r>
            <w:proofErr w:type="spellStart"/>
            <w:r w:rsidRPr="00A8496D">
              <w:rPr>
                <w:sz w:val="16"/>
                <w:szCs w:val="16"/>
              </w:rPr>
              <w:t>power</w:t>
            </w:r>
            <w:proofErr w:type="spellEnd"/>
            <w:r w:rsidRPr="00A8496D">
              <w:rPr>
                <w:sz w:val="16"/>
                <w:szCs w:val="16"/>
              </w:rPr>
              <w:t xml:space="preserve"> LED 3x1W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Temperatura otoczenia 0⁰C do +40⁰C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Czas pracy w trybie awaryjnym 1,2 lub 3 godziny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Montaż: bezpośrednio na ścianie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Oprawa z soczewką asymetryczną</w:t>
            </w:r>
          </w:p>
          <w:p w:rsidR="005E69CD" w:rsidRPr="00A8496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>Wymiary: kwadratowa 231x230x81 [mm]</w:t>
            </w:r>
          </w:p>
          <w:p w:rsidR="005E69CD" w:rsidRPr="005E69CD" w:rsidRDefault="005E69CD" w:rsidP="009D4207">
            <w:pPr>
              <w:pStyle w:val="Akapitzlist"/>
              <w:numPr>
                <w:ilvl w:val="0"/>
                <w:numId w:val="1"/>
              </w:numPr>
              <w:spacing w:after="0"/>
              <w:ind w:left="383" w:hanging="284"/>
              <w:rPr>
                <w:sz w:val="16"/>
                <w:szCs w:val="16"/>
              </w:rPr>
            </w:pPr>
            <w:r w:rsidRPr="00A8496D">
              <w:rPr>
                <w:sz w:val="16"/>
                <w:szCs w:val="16"/>
              </w:rPr>
              <w:t xml:space="preserve">Strumień świetlny oprawy: </w:t>
            </w:r>
            <w:r>
              <w:rPr>
                <w:sz w:val="16"/>
                <w:szCs w:val="16"/>
              </w:rPr>
              <w:t>4</w:t>
            </w:r>
            <w:r w:rsidRPr="00A8496D">
              <w:rPr>
                <w:sz w:val="16"/>
                <w:szCs w:val="16"/>
              </w:rPr>
              <w:t>60 lm (tryb SE)</w:t>
            </w:r>
          </w:p>
          <w:p w:rsidR="005E69CD" w:rsidRPr="005E69CD" w:rsidRDefault="005E69CD" w:rsidP="009D4207">
            <w:pPr>
              <w:pStyle w:val="Akapitzlist"/>
              <w:numPr>
                <w:ilvl w:val="0"/>
                <w:numId w:val="1"/>
              </w:numPr>
              <w:spacing w:after="0"/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Oprawa wyposażona w energooszczędny  moduł awaryjny . Roczne zużycie energii czynnej  w trybie czuwania (SE) poniżej 1,9kWh . </w:t>
            </w:r>
          </w:p>
          <w:p w:rsidR="005E69CD" w:rsidRPr="005E69CD" w:rsidRDefault="005E69CD" w:rsidP="009D4207">
            <w:pPr>
              <w:pStyle w:val="Akapitzlist"/>
              <w:numPr>
                <w:ilvl w:val="0"/>
                <w:numId w:val="1"/>
              </w:numPr>
              <w:spacing w:after="0"/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Oprawa wyposażona w nowoczesne  akumulatory LIFEPO4 ,  o przedłużonej żywotności oraz braku efektu pamięci.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Pr="005E69CD" w:rsidRDefault="005E69CD" w:rsidP="009D4207">
            <w:pPr>
              <w:rPr>
                <w:noProof/>
                <w:sz w:val="16"/>
                <w:szCs w:val="16"/>
              </w:rPr>
            </w:pPr>
            <w:r w:rsidRPr="005E69CD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1B604C9F" wp14:editId="58683704">
                  <wp:simplePos x="0" y="0"/>
                  <wp:positionH relativeFrom="column">
                    <wp:posOffset>135255</wp:posOffset>
                  </wp:positionH>
                  <wp:positionV relativeFrom="paragraph">
                    <wp:posOffset>293370</wp:posOffset>
                  </wp:positionV>
                  <wp:extent cx="1428750" cy="1419225"/>
                  <wp:effectExtent l="0" t="0" r="0" b="0"/>
                  <wp:wrapTight wrapText="bothSides">
                    <wp:wrapPolygon edited="0">
                      <wp:start x="0" y="0"/>
                      <wp:lineTo x="0" y="21455"/>
                      <wp:lineTo x="21312" y="21455"/>
                      <wp:lineTo x="21312" y="0"/>
                      <wp:lineTo x="0" y="0"/>
                    </wp:wrapPolygon>
                  </wp:wrapTight>
                  <wp:docPr id="321" name="Obraz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69CD" w:rsidRPr="00845E2B" w:rsidTr="005E69CD">
        <w:trPr>
          <w:trHeight w:val="311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E69CD" w:rsidRDefault="005E69CD" w:rsidP="009D4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Y8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  <w:r w:rsidRPr="005E69CD">
              <w:rPr>
                <w:sz w:val="18"/>
                <w:szCs w:val="18"/>
              </w:rPr>
              <w:drawing>
                <wp:inline distT="0" distB="0" distL="0" distR="0" wp14:anchorId="5D23FACA" wp14:editId="4858F33F">
                  <wp:extent cx="1471295" cy="976630"/>
                  <wp:effectExtent l="0" t="0" r="0" b="0"/>
                  <wp:docPr id="956" name="Obraz 9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2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69CD" w:rsidRPr="005A7125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316D84">
              <w:rPr>
                <w:sz w:val="16"/>
                <w:szCs w:val="16"/>
              </w:rPr>
              <w:t>Obudowa z białego poliwęglanu</w:t>
            </w:r>
          </w:p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316D84">
              <w:rPr>
                <w:sz w:val="16"/>
                <w:szCs w:val="16"/>
              </w:rPr>
              <w:t>Klasa izolacji II</w:t>
            </w:r>
          </w:p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Stopień ochrony IP65</w:t>
            </w:r>
          </w:p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Pasek LED 1</w:t>
            </w:r>
            <w:r w:rsidRPr="00316D84">
              <w:rPr>
                <w:sz w:val="16"/>
                <w:szCs w:val="16"/>
              </w:rPr>
              <w:t xml:space="preserve"> W</w:t>
            </w:r>
          </w:p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316D84">
              <w:rPr>
                <w:sz w:val="16"/>
                <w:szCs w:val="16"/>
              </w:rPr>
              <w:t>Temperatura otoczenia 0⁰C do +40⁰C</w:t>
            </w:r>
          </w:p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316D84">
              <w:rPr>
                <w:sz w:val="16"/>
                <w:szCs w:val="16"/>
              </w:rPr>
              <w:t>Czas pracy w trybie awaryjnym 1,2 lub 3 godziny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Montaż: naścienny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Wymiary: 276x143x44</w:t>
            </w:r>
            <w:r w:rsidRPr="00316D84">
              <w:rPr>
                <w:sz w:val="16"/>
                <w:szCs w:val="16"/>
              </w:rPr>
              <w:t xml:space="preserve"> [mm]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C7775E">
              <w:rPr>
                <w:sz w:val="16"/>
                <w:szCs w:val="16"/>
              </w:rPr>
              <w:t>Rozpoznawalność znaku 25m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Oprawa wyposażona w energooszczędny  moduł awaryjny . Roczne zużycie energii czynnej  w trybie czuwania (SE) poniżej 1,9kWh . </w:t>
            </w:r>
          </w:p>
          <w:p w:rsidR="005E69CD" w:rsidRPr="00C7775E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Oprawa wyposażona w nowoczesne  akumulatory LIFEPO4 ,  o przedłużonej żywotności oraz braku efektu pamięci.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Pr="005E69CD" w:rsidRDefault="005E69CD" w:rsidP="005E69CD">
            <w:pPr>
              <w:rPr>
                <w:noProof/>
                <w:sz w:val="16"/>
                <w:szCs w:val="16"/>
              </w:rPr>
            </w:pPr>
            <w:r w:rsidRPr="005E69CD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1" locked="0" layoutInCell="1" allowOverlap="1" wp14:anchorId="177885E4" wp14:editId="05B532AE">
                  <wp:simplePos x="0" y="0"/>
                  <wp:positionH relativeFrom="column">
                    <wp:posOffset>38651</wp:posOffset>
                  </wp:positionH>
                  <wp:positionV relativeFrom="paragraph">
                    <wp:posOffset>8255</wp:posOffset>
                  </wp:positionV>
                  <wp:extent cx="1711325" cy="1361440"/>
                  <wp:effectExtent l="0" t="0" r="3175" b="0"/>
                  <wp:wrapTight wrapText="bothSides">
                    <wp:wrapPolygon edited="0">
                      <wp:start x="0" y="0"/>
                      <wp:lineTo x="0" y="21157"/>
                      <wp:lineTo x="21400" y="21157"/>
                      <wp:lineTo x="21400" y="0"/>
                      <wp:lineTo x="0" y="0"/>
                    </wp:wrapPolygon>
                  </wp:wrapTight>
                  <wp:docPr id="957" name="Obraz 9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1325" cy="136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69CD" w:rsidRPr="00845E2B" w:rsidTr="005E69CD">
        <w:trPr>
          <w:trHeight w:val="311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E69CD" w:rsidRDefault="005E69CD" w:rsidP="009D42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Y9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  <w:r w:rsidRPr="005E69CD">
              <w:rPr>
                <w:sz w:val="18"/>
                <w:szCs w:val="18"/>
              </w:rPr>
              <w:drawing>
                <wp:inline distT="0" distB="0" distL="0" distR="0" wp14:anchorId="31B7E4DF" wp14:editId="76D4048B">
                  <wp:extent cx="1471295" cy="969645"/>
                  <wp:effectExtent l="0" t="0" r="0" b="1905"/>
                  <wp:docPr id="959" name="Obraz 9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295" cy="969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69CD" w:rsidRPr="005A7125" w:rsidRDefault="005E69CD" w:rsidP="009D42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316D84">
              <w:rPr>
                <w:sz w:val="16"/>
                <w:szCs w:val="16"/>
              </w:rPr>
              <w:t>Obudowa z białego poliwęglanu</w:t>
            </w:r>
          </w:p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316D84">
              <w:rPr>
                <w:sz w:val="16"/>
                <w:szCs w:val="16"/>
              </w:rPr>
              <w:t>Klasa izolacji II</w:t>
            </w:r>
          </w:p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Stopień ochrony IP65</w:t>
            </w:r>
          </w:p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Pasek LED 1</w:t>
            </w:r>
            <w:r w:rsidRPr="00316D84">
              <w:rPr>
                <w:sz w:val="16"/>
                <w:szCs w:val="16"/>
              </w:rPr>
              <w:t xml:space="preserve"> W</w:t>
            </w:r>
          </w:p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316D84">
              <w:rPr>
                <w:sz w:val="16"/>
                <w:szCs w:val="16"/>
              </w:rPr>
              <w:t>Temperatura otoczenia 0⁰C do +40⁰C</w:t>
            </w:r>
          </w:p>
          <w:p w:rsidR="005E69CD" w:rsidRPr="00316D84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316D84">
              <w:rPr>
                <w:sz w:val="16"/>
                <w:szCs w:val="16"/>
              </w:rPr>
              <w:t>Czas pracy w trybie awaryjnym 1,2 lub 3 godziny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Montaż: natynkowy, podtynkowy</w:t>
            </w:r>
            <w:r w:rsidRPr="00316D84">
              <w:rPr>
                <w:sz w:val="16"/>
                <w:szCs w:val="16"/>
              </w:rPr>
              <w:t xml:space="preserve"> 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Wymiary: 259x175</w:t>
            </w:r>
            <w:r w:rsidRPr="00316D84">
              <w:rPr>
                <w:sz w:val="16"/>
                <w:szCs w:val="16"/>
              </w:rPr>
              <w:t xml:space="preserve"> [mm]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 w:rsidRPr="00C7775E">
              <w:rPr>
                <w:sz w:val="16"/>
                <w:szCs w:val="16"/>
              </w:rPr>
              <w:t>Rozpoznawalność znaku 25m</w:t>
            </w:r>
          </w:p>
          <w:p w:rsidR="005E69CD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Oprawa wyposażona w energooszczędny  moduł awaryjny . Roczne zużycie energii czynnej  w trybie czuwania (SE) poniżej 1,9kWh . </w:t>
            </w:r>
          </w:p>
          <w:p w:rsidR="005E69CD" w:rsidRPr="00C7775E" w:rsidRDefault="005E69CD" w:rsidP="009D4207">
            <w:pPr>
              <w:pStyle w:val="Akapitzlist"/>
              <w:numPr>
                <w:ilvl w:val="0"/>
                <w:numId w:val="1"/>
              </w:numPr>
              <w:ind w:left="383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Oprawa wyposażona w nowoczesne  akumulatory LIFEPO4 ,  o przedłużonej żywotności oraz braku efektu pamięci.</w:t>
            </w:r>
            <w:r w:rsidRPr="005E69CD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CD" w:rsidRPr="005E69CD" w:rsidRDefault="005E69CD" w:rsidP="009D4207">
            <w:pPr>
              <w:rPr>
                <w:noProof/>
                <w:sz w:val="16"/>
                <w:szCs w:val="16"/>
              </w:rPr>
            </w:pPr>
            <w:r w:rsidRPr="005E69CD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4384" behindDoc="1" locked="0" layoutInCell="1" allowOverlap="1" wp14:anchorId="3EBF37EA" wp14:editId="48D0E9BE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-864870</wp:posOffset>
                  </wp:positionV>
                  <wp:extent cx="1711325" cy="855980"/>
                  <wp:effectExtent l="0" t="0" r="3175" b="1270"/>
                  <wp:wrapTight wrapText="bothSides">
                    <wp:wrapPolygon edited="0">
                      <wp:start x="0" y="0"/>
                      <wp:lineTo x="0" y="21151"/>
                      <wp:lineTo x="21400" y="21151"/>
                      <wp:lineTo x="21400" y="0"/>
                      <wp:lineTo x="0" y="0"/>
                    </wp:wrapPolygon>
                  </wp:wrapTight>
                  <wp:docPr id="160" name="Obraz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1325" cy="855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C2C9D" w:rsidRDefault="00B57A35"/>
    <w:sectPr w:rsidR="00CC2C9D" w:rsidSect="00CA6A65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82EA5"/>
    <w:multiLevelType w:val="hybridMultilevel"/>
    <w:tmpl w:val="782ED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CD"/>
    <w:rsid w:val="005E69CD"/>
    <w:rsid w:val="00B57A35"/>
    <w:rsid w:val="00B95463"/>
    <w:rsid w:val="00CA6A65"/>
    <w:rsid w:val="00CA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69CD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69CD"/>
    <w:pPr>
      <w:ind w:left="720"/>
      <w:contextualSpacing/>
    </w:pPr>
  </w:style>
  <w:style w:type="paragraph" w:styleId="Bezodstpw">
    <w:name w:val="No Spacing"/>
    <w:uiPriority w:val="1"/>
    <w:qFormat/>
    <w:rsid w:val="005E69CD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69CD"/>
    <w:rPr>
      <w:rFonts w:ascii="Tahoma" w:eastAsiaTheme="minorEastAsi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69CD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69CD"/>
    <w:pPr>
      <w:ind w:left="720"/>
      <w:contextualSpacing/>
    </w:pPr>
  </w:style>
  <w:style w:type="paragraph" w:styleId="Bezodstpw">
    <w:name w:val="No Spacing"/>
    <w:uiPriority w:val="1"/>
    <w:qFormat/>
    <w:rsid w:val="005E69CD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69CD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2021-03-01T14:19:00Z</dcterms:created>
  <dcterms:modified xsi:type="dcterms:W3CDTF">2021-03-01T14:23:00Z</dcterms:modified>
</cp:coreProperties>
</file>